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50" w:rsidRDefault="00D06450">
      <w:pPr>
        <w:rPr>
          <w:rFonts w:ascii="Times New Roman"/>
          <w:sz w:val="20"/>
        </w:rPr>
      </w:pPr>
      <w:bookmarkStart w:id="0" w:name="_GoBack"/>
      <w:bookmarkEnd w:id="0"/>
    </w:p>
    <w:p w:rsidR="00D06450" w:rsidRDefault="00D06450">
      <w:pPr>
        <w:rPr>
          <w:rFonts w:ascii="Times New Roman"/>
          <w:sz w:val="20"/>
        </w:rPr>
      </w:pPr>
    </w:p>
    <w:p w:rsidR="00D06450" w:rsidRDefault="00D06450">
      <w:pPr>
        <w:spacing w:before="123"/>
        <w:rPr>
          <w:rFonts w:ascii="Times New Roman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714"/>
        <w:gridCol w:w="1267"/>
        <w:gridCol w:w="1476"/>
        <w:gridCol w:w="1276"/>
      </w:tblGrid>
      <w:tr w:rsidR="00D06450">
        <w:trPr>
          <w:trHeight w:val="611"/>
        </w:trPr>
        <w:tc>
          <w:tcPr>
            <w:tcW w:w="10671" w:type="dxa"/>
            <w:gridSpan w:val="5"/>
          </w:tcPr>
          <w:p w:rsidR="00D06450" w:rsidRDefault="00FF74A0">
            <w:pPr>
              <w:pStyle w:val="TableParagraph"/>
              <w:ind w:left="3855" w:right="1812" w:hanging="2036"/>
              <w:rPr>
                <w:b/>
              </w:rPr>
            </w:pPr>
            <w:r>
              <w:rPr>
                <w:b/>
              </w:rPr>
              <w:t>ANALYTICAL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PRODUCTS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SPECIFICATIONS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DIESEL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EN590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10PPM STANDARD EXPORT QUALITY</w:t>
            </w:r>
          </w:p>
        </w:tc>
      </w:tr>
      <w:tr w:rsidR="00D06450">
        <w:trPr>
          <w:trHeight w:val="325"/>
        </w:trPr>
        <w:tc>
          <w:tcPr>
            <w:tcW w:w="2938" w:type="dxa"/>
            <w:vMerge w:val="restart"/>
          </w:tcPr>
          <w:p w:rsidR="00D06450" w:rsidRDefault="00FF74A0">
            <w:pPr>
              <w:pStyle w:val="TableParagraph"/>
              <w:spacing w:before="2"/>
              <w:ind w:left="809"/>
              <w:rPr>
                <w:b/>
              </w:rPr>
            </w:pPr>
            <w:r>
              <w:rPr>
                <w:b/>
                <w:spacing w:val="-2"/>
              </w:rPr>
              <w:t>COMPONENT</w:t>
            </w:r>
          </w:p>
        </w:tc>
        <w:tc>
          <w:tcPr>
            <w:tcW w:w="3714" w:type="dxa"/>
            <w:vMerge w:val="restart"/>
          </w:tcPr>
          <w:p w:rsidR="00D06450" w:rsidRDefault="00FF74A0">
            <w:pPr>
              <w:pStyle w:val="TableParagraph"/>
              <w:spacing w:before="2"/>
              <w:ind w:left="713"/>
              <w:rPr>
                <w:b/>
              </w:rPr>
            </w:pPr>
            <w:r>
              <w:rPr>
                <w:b/>
              </w:rPr>
              <w:t>METHOD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ANALYSIS</w:t>
            </w:r>
          </w:p>
        </w:tc>
        <w:tc>
          <w:tcPr>
            <w:tcW w:w="1267" w:type="dxa"/>
            <w:vMerge w:val="restart"/>
          </w:tcPr>
          <w:p w:rsidR="00D06450" w:rsidRDefault="00FF74A0">
            <w:pPr>
              <w:pStyle w:val="TableParagraph"/>
              <w:spacing w:before="2"/>
              <w:ind w:left="374"/>
              <w:rPr>
                <w:b/>
              </w:rPr>
            </w:pPr>
            <w:r>
              <w:rPr>
                <w:b/>
                <w:spacing w:val="-4"/>
              </w:rPr>
              <w:t>UNIT</w:t>
            </w:r>
          </w:p>
        </w:tc>
        <w:tc>
          <w:tcPr>
            <w:tcW w:w="2752" w:type="dxa"/>
            <w:gridSpan w:val="2"/>
          </w:tcPr>
          <w:p w:rsidR="00D06450" w:rsidRDefault="00FF74A0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RESULT</w:t>
            </w:r>
          </w:p>
        </w:tc>
      </w:tr>
      <w:tr w:rsidR="00D06450">
        <w:trPr>
          <w:trHeight w:val="275"/>
        </w:trPr>
        <w:tc>
          <w:tcPr>
            <w:tcW w:w="2938" w:type="dxa"/>
            <w:vMerge/>
            <w:tcBorders>
              <w:top w:val="nil"/>
            </w:tcBorders>
          </w:tcPr>
          <w:p w:rsidR="00D06450" w:rsidRDefault="00D06450">
            <w:pPr>
              <w:rPr>
                <w:sz w:val="2"/>
                <w:szCs w:val="2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</w:tcPr>
          <w:p w:rsidR="00D06450" w:rsidRDefault="00D0645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D06450" w:rsidRDefault="00D0645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Min.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6" w:lineRule="exact"/>
              <w:ind w:left="403"/>
              <w:rPr>
                <w:b/>
              </w:rPr>
            </w:pPr>
            <w:r>
              <w:rPr>
                <w:b/>
                <w:spacing w:val="-4"/>
              </w:rPr>
              <w:t>Max.</w:t>
            </w:r>
          </w:p>
        </w:tc>
      </w:tr>
      <w:tr w:rsidR="00D06450">
        <w:trPr>
          <w:trHeight w:val="366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Aspect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  <w:w w:val="95"/>
              </w:rPr>
              <w:t>Color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2"/>
                <w:w w:val="85"/>
              </w:rPr>
              <w:t>Visual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2"/>
                <w:w w:val="85"/>
              </w:rPr>
              <w:t>inspection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2"/>
                <w:w w:val="85"/>
              </w:rPr>
              <w:t>ASTM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5"/>
              </w:rPr>
              <w:t>D1500</w:t>
            </w:r>
          </w:p>
        </w:tc>
        <w:tc>
          <w:tcPr>
            <w:tcW w:w="1267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-2"/>
              </w:rPr>
              <w:t>Clear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5"/>
              </w:rPr>
              <w:t>2.0</w:t>
            </w:r>
          </w:p>
        </w:tc>
      </w:tr>
      <w:tr w:rsidR="00D06450">
        <w:trPr>
          <w:trHeight w:val="354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67" w:lineRule="exact"/>
            </w:pPr>
            <w:r>
              <w:rPr>
                <w:w w:val="85"/>
                <w:position w:val="1"/>
              </w:rPr>
              <w:t>Density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w w:val="85"/>
                <w:position w:val="1"/>
              </w:rPr>
              <w:t>@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5"/>
                <w:w w:val="85"/>
                <w:position w:val="1"/>
              </w:rPr>
              <w:t>15</w:t>
            </w:r>
            <w:r>
              <w:rPr>
                <w:spacing w:val="-5"/>
                <w:w w:val="85"/>
              </w:rPr>
              <w:t>o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65"/>
              </w:rPr>
              <w:t>ENISO3675:98/ENISO12185:96/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2"/>
                <w:w w:val="80"/>
              </w:rPr>
              <w:t>C1:2001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67" w:lineRule="exact"/>
            </w:pPr>
            <w:r>
              <w:rPr>
                <w:spacing w:val="-2"/>
                <w:position w:val="1"/>
              </w:rPr>
              <w:t>Kg/m</w:t>
            </w:r>
            <w:r>
              <w:rPr>
                <w:spacing w:val="-2"/>
              </w:rPr>
              <w:t>3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-4"/>
              </w:rPr>
              <w:t>820.0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4"/>
                <w:w w:val="95"/>
              </w:rPr>
              <w:t>845.0</w:t>
            </w:r>
          </w:p>
        </w:tc>
      </w:tr>
      <w:tr w:rsidR="00D06450">
        <w:trPr>
          <w:trHeight w:val="391"/>
        </w:trPr>
        <w:tc>
          <w:tcPr>
            <w:tcW w:w="2938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w w:val="85"/>
              </w:rPr>
              <w:t>Flash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Point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w w:val="85"/>
              </w:rPr>
              <w:t>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2719:2002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before="1"/>
            </w:pPr>
            <w:r>
              <w:rPr>
                <w:spacing w:val="-2"/>
                <w:position w:val="2"/>
              </w:rPr>
              <w:t>55</w:t>
            </w:r>
            <w:r>
              <w:rPr>
                <w:spacing w:val="-2"/>
              </w:rPr>
              <w:t>(1)</w:t>
            </w: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345"/>
        </w:trPr>
        <w:tc>
          <w:tcPr>
            <w:tcW w:w="2938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spacing w:val="-2"/>
              </w:rPr>
              <w:t>Distillation:</w:t>
            </w:r>
          </w:p>
        </w:tc>
        <w:tc>
          <w:tcPr>
            <w:tcW w:w="3714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258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39" w:lineRule="exact"/>
            </w:pPr>
            <w:r>
              <w:rPr>
                <w:w w:val="85"/>
                <w:position w:val="2"/>
              </w:rPr>
              <w:t>-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Recovered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@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150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spacing w:val="-5"/>
                <w:w w:val="85"/>
                <w:position w:val="7"/>
              </w:rPr>
              <w:t>0</w:t>
            </w:r>
            <w:r>
              <w:rPr>
                <w:spacing w:val="-5"/>
                <w:w w:val="85"/>
              </w:rPr>
              <w:t>C</w:t>
            </w:r>
          </w:p>
        </w:tc>
        <w:tc>
          <w:tcPr>
            <w:tcW w:w="3714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39" w:lineRule="exact"/>
            </w:pPr>
            <w:r>
              <w:rPr>
                <w:w w:val="85"/>
              </w:rPr>
              <w:t>%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vol</w:t>
            </w:r>
            <w:proofErr w:type="spellEnd"/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39" w:lineRule="exact"/>
              <w:ind w:left="5"/>
            </w:pPr>
            <w:r>
              <w:rPr>
                <w:spacing w:val="-5"/>
                <w:w w:val="95"/>
              </w:rPr>
              <w:t>2.0</w:t>
            </w:r>
          </w:p>
        </w:tc>
      </w:tr>
      <w:tr w:rsidR="00D06450">
        <w:trPr>
          <w:trHeight w:val="345"/>
        </w:trPr>
        <w:tc>
          <w:tcPr>
            <w:tcW w:w="2938" w:type="dxa"/>
          </w:tcPr>
          <w:p w:rsidR="00D06450" w:rsidRDefault="00FF74A0">
            <w:pPr>
              <w:pStyle w:val="TableParagraph"/>
              <w:spacing w:before="1" w:line="324" w:lineRule="exact"/>
            </w:pPr>
            <w:r>
              <w:rPr>
                <w:w w:val="85"/>
                <w:position w:val="2"/>
              </w:rPr>
              <w:t>-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Recovered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@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250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spacing w:val="-5"/>
                <w:w w:val="85"/>
                <w:position w:val="7"/>
              </w:rPr>
              <w:t>0</w:t>
            </w:r>
            <w:r>
              <w:rPr>
                <w:spacing w:val="-5"/>
                <w:w w:val="85"/>
              </w:rPr>
              <w:t>C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w w:val="85"/>
              </w:rPr>
              <w:t>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3405:2000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before="2"/>
            </w:pPr>
            <w:r>
              <w:rPr>
                <w:w w:val="85"/>
              </w:rPr>
              <w:t>%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vol</w:t>
            </w:r>
            <w:proofErr w:type="spellEnd"/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before="1"/>
            </w:pPr>
            <w:r>
              <w:rPr>
                <w:spacing w:val="-2"/>
                <w:w w:val="95"/>
                <w:position w:val="2"/>
              </w:rPr>
              <w:t>85.0</w:t>
            </w:r>
            <w:r>
              <w:rPr>
                <w:spacing w:val="-2"/>
                <w:w w:val="95"/>
              </w:rPr>
              <w:t>(2)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before="1"/>
              <w:ind w:left="5"/>
            </w:pPr>
            <w:r>
              <w:rPr>
                <w:spacing w:val="-2"/>
                <w:w w:val="95"/>
                <w:position w:val="2"/>
              </w:rPr>
              <w:t>65.0</w:t>
            </w:r>
            <w:r>
              <w:rPr>
                <w:spacing w:val="-2"/>
                <w:w w:val="95"/>
              </w:rPr>
              <w:t>(2)</w:t>
            </w:r>
          </w:p>
        </w:tc>
      </w:tr>
      <w:tr w:rsidR="00D06450">
        <w:trPr>
          <w:trHeight w:val="354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327" w:lineRule="exact"/>
            </w:pPr>
            <w:r>
              <w:rPr>
                <w:w w:val="85"/>
                <w:position w:val="2"/>
              </w:rPr>
              <w:t>-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Recovered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@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w w:val="85"/>
                <w:position w:val="2"/>
              </w:rPr>
              <w:t>350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spacing w:val="-5"/>
                <w:w w:val="85"/>
                <w:position w:val="7"/>
              </w:rPr>
              <w:t>0</w:t>
            </w:r>
            <w:r>
              <w:rPr>
                <w:spacing w:val="-5"/>
                <w:w w:val="85"/>
              </w:rPr>
              <w:t>C</w:t>
            </w:r>
          </w:p>
        </w:tc>
        <w:tc>
          <w:tcPr>
            <w:tcW w:w="3714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%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vol</w:t>
            </w:r>
            <w:proofErr w:type="spellEnd"/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354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>Recovered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@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85"/>
              </w:rPr>
              <w:t>95%</w:t>
            </w:r>
          </w:p>
        </w:tc>
        <w:tc>
          <w:tcPr>
            <w:tcW w:w="3714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:rsidR="00D06450" w:rsidRDefault="00FF74A0">
            <w:pPr>
              <w:pStyle w:val="TableParagraph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4"/>
                <w:w w:val="95"/>
              </w:rPr>
              <w:t>360.0</w:t>
            </w:r>
          </w:p>
        </w:tc>
      </w:tr>
      <w:tr w:rsidR="00D06450">
        <w:trPr>
          <w:trHeight w:val="853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Cold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Filter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Plugging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85"/>
              </w:rPr>
              <w:t>Point</w:t>
            </w:r>
          </w:p>
          <w:p w:rsidR="00D06450" w:rsidRDefault="00FF74A0">
            <w:pPr>
              <w:pStyle w:val="TableParagraph"/>
              <w:spacing w:line="277" w:lineRule="exact"/>
            </w:pPr>
            <w:r>
              <w:rPr>
                <w:spacing w:val="2"/>
                <w:w w:val="85"/>
                <w:position w:val="2"/>
              </w:rPr>
              <w:t>C.F.P.P.</w:t>
            </w:r>
            <w:r>
              <w:rPr>
                <w:spacing w:val="-1"/>
                <w:w w:val="85"/>
                <w:position w:val="2"/>
              </w:rPr>
              <w:t xml:space="preserve"> </w:t>
            </w:r>
            <w:r>
              <w:rPr>
                <w:spacing w:val="2"/>
                <w:w w:val="85"/>
                <w:position w:val="2"/>
              </w:rPr>
              <w:t>(summer)</w:t>
            </w:r>
            <w:r>
              <w:rPr>
                <w:spacing w:val="1"/>
                <w:w w:val="85"/>
                <w:position w:val="2"/>
              </w:rPr>
              <w:t xml:space="preserve"> </w:t>
            </w:r>
            <w:r>
              <w:rPr>
                <w:spacing w:val="-5"/>
                <w:w w:val="85"/>
              </w:rPr>
              <w:t>(3)</w:t>
            </w:r>
          </w:p>
          <w:p w:rsidR="00D06450" w:rsidRDefault="00FF74A0">
            <w:pPr>
              <w:pStyle w:val="TableParagraph"/>
              <w:spacing w:before="1"/>
            </w:pPr>
            <w:r>
              <w:rPr>
                <w:spacing w:val="2"/>
                <w:w w:val="85"/>
                <w:position w:val="1"/>
              </w:rPr>
              <w:t>C.F.P.P.</w:t>
            </w:r>
            <w:r>
              <w:rPr>
                <w:spacing w:val="-3"/>
                <w:w w:val="85"/>
                <w:position w:val="1"/>
              </w:rPr>
              <w:t xml:space="preserve"> </w:t>
            </w:r>
            <w:r>
              <w:rPr>
                <w:spacing w:val="2"/>
                <w:w w:val="85"/>
                <w:position w:val="1"/>
              </w:rPr>
              <w:t>(winter)</w:t>
            </w:r>
            <w:r>
              <w:rPr>
                <w:spacing w:val="-1"/>
                <w:w w:val="85"/>
                <w:position w:val="1"/>
              </w:rPr>
              <w:t xml:space="preserve"> </w:t>
            </w:r>
            <w:r>
              <w:rPr>
                <w:spacing w:val="-5"/>
                <w:w w:val="85"/>
              </w:rPr>
              <w:t>(3)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0"/>
              </w:rPr>
              <w:t>EN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90"/>
              </w:rPr>
              <w:t>116:1997</w:t>
            </w:r>
          </w:p>
        </w:tc>
        <w:tc>
          <w:tcPr>
            <w:tcW w:w="1267" w:type="dxa"/>
          </w:tcPr>
          <w:p w:rsidR="00D06450" w:rsidRDefault="00D06450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  <w:p w:rsidR="00D06450" w:rsidRDefault="00FF74A0">
            <w:pPr>
              <w:pStyle w:val="TableParagraph"/>
              <w:spacing w:before="1" w:line="258" w:lineRule="exact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</w:pPr>
            <w:r>
              <w:rPr>
                <w:spacing w:val="-4"/>
              </w:rPr>
              <w:t>50.0</w:t>
            </w: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  <w:ind w:left="5"/>
            </w:pPr>
            <w:r>
              <w:rPr>
                <w:spacing w:val="-8"/>
              </w:rPr>
              <w:t>-</w:t>
            </w:r>
            <w:r>
              <w:rPr>
                <w:spacing w:val="-10"/>
              </w:rPr>
              <w:t>2</w:t>
            </w:r>
          </w:p>
          <w:p w:rsidR="00D06450" w:rsidRDefault="00FF74A0">
            <w:pPr>
              <w:pStyle w:val="TableParagraph"/>
              <w:spacing w:before="1"/>
              <w:ind w:left="5"/>
            </w:pPr>
            <w:r>
              <w:rPr>
                <w:spacing w:val="-5"/>
              </w:rPr>
              <w:t>-12</w:t>
            </w:r>
          </w:p>
        </w:tc>
      </w:tr>
      <w:tr w:rsidR="00D06450">
        <w:trPr>
          <w:trHeight w:val="568"/>
        </w:trPr>
        <w:tc>
          <w:tcPr>
            <w:tcW w:w="2938" w:type="dxa"/>
          </w:tcPr>
          <w:p w:rsidR="00D06450" w:rsidRDefault="00FF74A0">
            <w:pPr>
              <w:pStyle w:val="TableParagraph"/>
            </w:pPr>
            <w:r>
              <w:rPr>
                <w:w w:val="85"/>
              </w:rPr>
              <w:t>Cloud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Point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(summer)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Cloud</w:t>
            </w:r>
            <w:r>
              <w:rPr>
                <w:spacing w:val="-2"/>
              </w:rPr>
              <w:t xml:space="preserve"> </w:t>
            </w:r>
            <w:r>
              <w:rPr>
                <w:w w:val="85"/>
              </w:rPr>
              <w:t xml:space="preserve">Point </w:t>
            </w:r>
            <w:r>
              <w:rPr>
                <w:spacing w:val="-2"/>
                <w:w w:val="95"/>
              </w:rPr>
              <w:t>(winter)</w:t>
            </w:r>
          </w:p>
        </w:tc>
        <w:tc>
          <w:tcPr>
            <w:tcW w:w="3714" w:type="dxa"/>
          </w:tcPr>
          <w:p w:rsidR="00D06450" w:rsidRDefault="00D06450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</w:pPr>
            <w:r>
              <w:rPr>
                <w:w w:val="90"/>
              </w:rPr>
              <w:t>EN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23015:1994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  <w:p w:rsidR="00D06450" w:rsidRDefault="00FF74A0">
            <w:pPr>
              <w:pStyle w:val="TableParagraph"/>
              <w:spacing w:before="1" w:line="230" w:lineRule="exact"/>
            </w:pPr>
            <w:r>
              <w:rPr>
                <w:spacing w:val="-5"/>
              </w:rPr>
              <w:t>0</w:t>
            </w:r>
            <w:r>
              <w:rPr>
                <w:spacing w:val="-5"/>
                <w:position w:val="-5"/>
              </w:rPr>
              <w:t>C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</w:pPr>
            <w:r>
              <w:rPr>
                <w:spacing w:val="-2"/>
              </w:rPr>
              <w:t>Report</w:t>
            </w: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D06450" w:rsidRDefault="00FF74A0">
            <w:pPr>
              <w:pStyle w:val="TableParagraph"/>
              <w:ind w:left="5"/>
            </w:pPr>
            <w:r>
              <w:rPr>
                <w:spacing w:val="-10"/>
                <w:w w:val="80"/>
              </w:rPr>
              <w:t>0</w:t>
            </w:r>
          </w:p>
        </w:tc>
      </w:tr>
      <w:tr w:rsidR="00D06450">
        <w:trPr>
          <w:trHeight w:val="307"/>
        </w:trPr>
        <w:tc>
          <w:tcPr>
            <w:tcW w:w="2938" w:type="dxa"/>
          </w:tcPr>
          <w:p w:rsidR="00D06450" w:rsidRDefault="00FF74A0">
            <w:pPr>
              <w:pStyle w:val="TableParagraph"/>
            </w:pPr>
            <w:proofErr w:type="spellStart"/>
            <w:r>
              <w:rPr>
                <w:w w:val="85"/>
              </w:rPr>
              <w:t>Cetane</w:t>
            </w:r>
            <w:proofErr w:type="spellEnd"/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95"/>
              </w:rPr>
              <w:t>Number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</w:pPr>
            <w:r>
              <w:rPr>
                <w:w w:val="85"/>
              </w:rPr>
              <w:t>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5165:1998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67" w:lineRule="exact"/>
            </w:pPr>
            <w:r>
              <w:rPr>
                <w:spacing w:val="-5"/>
                <w:position w:val="1"/>
              </w:rPr>
              <w:t>n</w:t>
            </w:r>
            <w:r>
              <w:rPr>
                <w:spacing w:val="-5"/>
              </w:rPr>
              <w:t>o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</w:pPr>
            <w:r>
              <w:rPr>
                <w:spacing w:val="-4"/>
              </w:rPr>
              <w:t>51.0</w:t>
            </w:r>
          </w:p>
        </w:tc>
        <w:tc>
          <w:tcPr>
            <w:tcW w:w="1276" w:type="dxa"/>
            <w:vMerge w:val="restart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254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34" w:lineRule="exact"/>
            </w:pPr>
            <w:proofErr w:type="spellStart"/>
            <w:r>
              <w:rPr>
                <w:w w:val="85"/>
              </w:rPr>
              <w:t>Cetane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5"/>
              </w:rPr>
              <w:t>Index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34" w:lineRule="exact"/>
            </w:pPr>
            <w:r>
              <w:rPr>
                <w:w w:val="85"/>
              </w:rPr>
              <w:t>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4264:1996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34" w:lineRule="exact"/>
            </w:pPr>
            <w:r>
              <w:rPr>
                <w:spacing w:val="-2"/>
              </w:rPr>
              <w:t>Index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34" w:lineRule="exact"/>
            </w:pPr>
            <w:r>
              <w:rPr>
                <w:spacing w:val="-4"/>
              </w:rPr>
              <w:t>46.0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06450" w:rsidRDefault="00D06450">
            <w:pPr>
              <w:rPr>
                <w:sz w:val="2"/>
                <w:szCs w:val="2"/>
              </w:rPr>
            </w:pPr>
          </w:p>
        </w:tc>
      </w:tr>
      <w:tr w:rsidR="00D06450">
        <w:trPr>
          <w:trHeight w:val="244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24" w:lineRule="exact"/>
            </w:pPr>
            <w:r>
              <w:rPr>
                <w:w w:val="85"/>
                <w:position w:val="1"/>
              </w:rPr>
              <w:t>Viscosity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w w:val="85"/>
                <w:position w:val="1"/>
              </w:rPr>
              <w:t>@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w w:val="85"/>
                <w:position w:val="1"/>
              </w:rPr>
              <w:t>40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5"/>
                <w:w w:val="85"/>
                <w:position w:val="6"/>
              </w:rPr>
              <w:t>0</w:t>
            </w:r>
            <w:r>
              <w:rPr>
                <w:spacing w:val="-5"/>
                <w:w w:val="85"/>
              </w:rPr>
              <w:t>C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24" w:lineRule="exact"/>
            </w:pPr>
            <w:r>
              <w:rPr>
                <w:w w:val="85"/>
              </w:rPr>
              <w:t>EN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3104:1996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24" w:lineRule="exact"/>
            </w:pPr>
            <w:r>
              <w:rPr>
                <w:spacing w:val="-2"/>
                <w:position w:val="1"/>
              </w:rPr>
              <w:t>mm</w:t>
            </w:r>
            <w:r>
              <w:rPr>
                <w:spacing w:val="-2"/>
              </w:rPr>
              <w:t>2</w:t>
            </w:r>
            <w:r>
              <w:rPr>
                <w:spacing w:val="-2"/>
                <w:position w:val="1"/>
              </w:rPr>
              <w:t>/s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24" w:lineRule="exact"/>
            </w:pPr>
            <w:r>
              <w:rPr>
                <w:spacing w:val="-4"/>
                <w:w w:val="95"/>
              </w:rPr>
              <w:t>2.00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24" w:lineRule="exact"/>
              <w:ind w:left="5"/>
            </w:pPr>
            <w:r>
              <w:rPr>
                <w:spacing w:val="-4"/>
              </w:rPr>
              <w:t>4.50</w:t>
            </w:r>
          </w:p>
        </w:tc>
      </w:tr>
      <w:tr w:rsidR="00D06450">
        <w:trPr>
          <w:trHeight w:val="292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Water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95"/>
              </w:rPr>
              <w:t>Content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EN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12937:2000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-2"/>
              </w:rPr>
              <w:t>mg/kg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5"/>
              </w:rPr>
              <w:t>200</w:t>
            </w:r>
          </w:p>
        </w:tc>
      </w:tr>
      <w:tr w:rsidR="00D06450">
        <w:trPr>
          <w:trHeight w:val="280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90"/>
              </w:rPr>
              <w:t>Total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0"/>
              </w:rPr>
              <w:t>Contamination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EN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12662:2002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-2"/>
              </w:rPr>
              <w:t>mg/kg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5"/>
              </w:rPr>
              <w:t>15</w:t>
            </w:r>
          </w:p>
        </w:tc>
      </w:tr>
      <w:tr w:rsidR="00D06450">
        <w:trPr>
          <w:trHeight w:val="249"/>
        </w:trPr>
        <w:tc>
          <w:tcPr>
            <w:tcW w:w="2938" w:type="dxa"/>
          </w:tcPr>
          <w:p w:rsidR="00D06450" w:rsidRDefault="00FF74A0">
            <w:pPr>
              <w:pStyle w:val="TableParagraph"/>
              <w:spacing w:before="2" w:line="227" w:lineRule="exact"/>
            </w:pPr>
            <w:r>
              <w:rPr>
                <w:w w:val="85"/>
              </w:rPr>
              <w:t>Sulfur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95"/>
              </w:rPr>
              <w:t>Content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before="2" w:line="227" w:lineRule="exact"/>
            </w:pPr>
            <w:r>
              <w:rPr>
                <w:w w:val="85"/>
              </w:rPr>
              <w:t>EN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20884:2004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before="2" w:line="227" w:lineRule="exact"/>
            </w:pPr>
            <w:r>
              <w:rPr>
                <w:spacing w:val="-2"/>
              </w:rPr>
              <w:t>mg/kg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before="2" w:line="227" w:lineRule="exact"/>
              <w:ind w:left="5"/>
            </w:pPr>
            <w:r>
              <w:rPr>
                <w:spacing w:val="-4"/>
              </w:rPr>
              <w:t>10.0</w:t>
            </w:r>
          </w:p>
        </w:tc>
      </w:tr>
      <w:tr w:rsidR="00D06450">
        <w:trPr>
          <w:trHeight w:val="323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75"/>
              </w:rPr>
              <w:t>Corrosion</w:t>
            </w:r>
            <w:r>
              <w:rPr>
                <w:spacing w:val="7"/>
              </w:rPr>
              <w:t xml:space="preserve"> </w:t>
            </w:r>
            <w:r>
              <w:rPr>
                <w:w w:val="75"/>
              </w:rPr>
              <w:t>to</w:t>
            </w:r>
            <w:r>
              <w:rPr>
                <w:spacing w:val="10"/>
              </w:rPr>
              <w:t xml:space="preserve"> </w:t>
            </w:r>
            <w:r>
              <w:rPr>
                <w:w w:val="75"/>
              </w:rPr>
              <w:t>Copper</w:t>
            </w:r>
            <w:r>
              <w:rPr>
                <w:spacing w:val="9"/>
              </w:rPr>
              <w:t xml:space="preserve"> </w:t>
            </w:r>
            <w:r>
              <w:rPr>
                <w:w w:val="75"/>
              </w:rPr>
              <w:t>Strip</w:t>
            </w:r>
            <w:r>
              <w:rPr>
                <w:spacing w:val="10"/>
              </w:rPr>
              <w:t xml:space="preserve"> </w:t>
            </w:r>
            <w:r>
              <w:rPr>
                <w:w w:val="75"/>
              </w:rPr>
              <w:t>(3hr</w:t>
            </w:r>
            <w:r>
              <w:rPr>
                <w:spacing w:val="4"/>
              </w:rPr>
              <w:t xml:space="preserve"> </w:t>
            </w:r>
            <w:r>
              <w:rPr>
                <w:w w:val="75"/>
              </w:rPr>
              <w:t>at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75"/>
              </w:rPr>
              <w:t>50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EN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2160:1998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proofErr w:type="spellStart"/>
            <w:r>
              <w:rPr>
                <w:spacing w:val="-2"/>
              </w:rPr>
              <w:t>Indice</w:t>
            </w:r>
            <w:proofErr w:type="spellEnd"/>
          </w:p>
        </w:tc>
        <w:tc>
          <w:tcPr>
            <w:tcW w:w="2752" w:type="dxa"/>
            <w:gridSpan w:val="2"/>
          </w:tcPr>
          <w:p w:rsidR="00D06450" w:rsidRDefault="00FF74A0">
            <w:pPr>
              <w:pStyle w:val="TableParagraph"/>
              <w:spacing w:line="304" w:lineRule="exact"/>
            </w:pPr>
            <w:r>
              <w:rPr>
                <w:w w:val="85"/>
              </w:rPr>
              <w:t>1</w:t>
            </w:r>
            <w:proofErr w:type="spellStart"/>
            <w:r>
              <w:rPr>
                <w:w w:val="85"/>
                <w:position w:val="5"/>
              </w:rPr>
              <w:t>st</w:t>
            </w:r>
            <w:proofErr w:type="spellEnd"/>
            <w:r>
              <w:rPr>
                <w:spacing w:val="3"/>
                <w:position w:val="5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</w:tr>
      <w:tr w:rsidR="00D06450">
        <w:trPr>
          <w:trHeight w:val="503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Carbon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w w:val="90"/>
              </w:rPr>
              <w:t>Residue</w:t>
            </w:r>
          </w:p>
          <w:p w:rsidR="00D06450" w:rsidRDefault="00FF74A0">
            <w:pPr>
              <w:pStyle w:val="TableParagraph"/>
              <w:spacing w:before="1" w:line="225" w:lineRule="exact"/>
            </w:pPr>
            <w:r>
              <w:rPr>
                <w:spacing w:val="2"/>
                <w:w w:val="85"/>
              </w:rPr>
              <w:t>(on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spacing w:val="2"/>
                <w:w w:val="85"/>
              </w:rPr>
              <w:t>10%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2"/>
                <w:w w:val="85"/>
              </w:rPr>
              <w:t>distillation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residue)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EN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10370:1995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85"/>
              </w:rPr>
              <w:t>%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weight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57" w:lineRule="exact"/>
              <w:ind w:left="5"/>
            </w:pPr>
            <w:r>
              <w:rPr>
                <w:spacing w:val="-4"/>
                <w:w w:val="85"/>
              </w:rPr>
              <w:t>0.15</w:t>
            </w:r>
          </w:p>
        </w:tc>
      </w:tr>
      <w:tr w:rsidR="00D06450">
        <w:trPr>
          <w:trHeight w:val="203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184" w:lineRule="exact"/>
            </w:pPr>
            <w:r>
              <w:rPr>
                <w:w w:val="85"/>
              </w:rPr>
              <w:t>Total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Acidity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184" w:lineRule="exact"/>
            </w:pPr>
            <w:r>
              <w:rPr>
                <w:w w:val="85"/>
              </w:rPr>
              <w:t>ASTM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90"/>
              </w:rPr>
              <w:t>D974:2002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184" w:lineRule="exact"/>
            </w:pPr>
            <w:proofErr w:type="spellStart"/>
            <w:r>
              <w:rPr>
                <w:spacing w:val="-2"/>
                <w:w w:val="95"/>
              </w:rPr>
              <w:t>mgKHO</w:t>
            </w:r>
            <w:proofErr w:type="spellEnd"/>
            <w:r>
              <w:rPr>
                <w:spacing w:val="-2"/>
                <w:w w:val="95"/>
              </w:rPr>
              <w:t>/g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184" w:lineRule="exact"/>
              <w:ind w:left="5"/>
            </w:pPr>
            <w:r>
              <w:rPr>
                <w:spacing w:val="-5"/>
              </w:rPr>
              <w:t>0.3</w:t>
            </w:r>
          </w:p>
        </w:tc>
      </w:tr>
      <w:tr w:rsidR="00D06450">
        <w:trPr>
          <w:trHeight w:val="246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27" w:lineRule="exact"/>
            </w:pPr>
            <w:r>
              <w:rPr>
                <w:w w:val="85"/>
              </w:rPr>
              <w:t>Ash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27" w:lineRule="exact"/>
            </w:pPr>
            <w:r>
              <w:rPr>
                <w:w w:val="85"/>
              </w:rPr>
              <w:t>EN</w:t>
            </w:r>
            <w:r>
              <w:rPr>
                <w:spacing w:val="-9"/>
                <w:w w:val="85"/>
              </w:rPr>
              <w:t xml:space="preserve"> </w:t>
            </w:r>
            <w:r>
              <w:rPr>
                <w:w w:val="85"/>
              </w:rPr>
              <w:t>ISO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6245:2002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27" w:lineRule="exact"/>
            </w:pPr>
            <w:r>
              <w:rPr>
                <w:w w:val="85"/>
              </w:rPr>
              <w:t>%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95"/>
              </w:rPr>
              <w:t>weight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27" w:lineRule="exact"/>
              <w:ind w:left="5"/>
            </w:pPr>
            <w:r>
              <w:rPr>
                <w:spacing w:val="-4"/>
                <w:w w:val="85"/>
              </w:rPr>
              <w:t>0.01</w:t>
            </w:r>
          </w:p>
        </w:tc>
      </w:tr>
      <w:tr w:rsidR="00D06450">
        <w:trPr>
          <w:trHeight w:val="251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32" w:lineRule="exact"/>
              <w:ind w:right="-15"/>
            </w:pPr>
            <w:r>
              <w:rPr>
                <w:w w:val="80"/>
              </w:rPr>
              <w:t>Lubricity,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Correct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Wear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Scar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80"/>
              </w:rPr>
              <w:t>Oxidation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32" w:lineRule="exact"/>
            </w:pPr>
            <w:r>
              <w:rPr>
                <w:spacing w:val="-7"/>
              </w:rPr>
              <w:t>ENISO12156-</w:t>
            </w:r>
            <w:r>
              <w:rPr>
                <w:spacing w:val="-2"/>
              </w:rPr>
              <w:t>1:2000EN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32" w:lineRule="exact"/>
            </w:pPr>
            <w:r>
              <w:rPr>
                <w:spacing w:val="-5"/>
              </w:rPr>
              <w:t>µm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32" w:lineRule="exact"/>
              <w:ind w:left="5"/>
            </w:pPr>
            <w:r>
              <w:rPr>
                <w:spacing w:val="-5"/>
                <w:w w:val="95"/>
              </w:rPr>
              <w:t>460</w:t>
            </w:r>
          </w:p>
        </w:tc>
      </w:tr>
      <w:tr w:rsidR="00D06450">
        <w:trPr>
          <w:trHeight w:val="249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29" w:lineRule="exact"/>
            </w:pPr>
            <w:r>
              <w:rPr>
                <w:spacing w:val="-2"/>
              </w:rPr>
              <w:t>Stability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29" w:lineRule="exact"/>
            </w:pPr>
            <w:r>
              <w:rPr>
                <w:spacing w:val="-2"/>
              </w:rPr>
              <w:t>ISO12205:1996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29" w:lineRule="exact"/>
            </w:pPr>
            <w:r>
              <w:rPr>
                <w:spacing w:val="-4"/>
                <w:position w:val="2"/>
              </w:rPr>
              <w:t>g/m</w:t>
            </w:r>
            <w:r>
              <w:rPr>
                <w:spacing w:val="-4"/>
              </w:rPr>
              <w:t>3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29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316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68" w:lineRule="exact"/>
            </w:pPr>
            <w:r>
              <w:rPr>
                <w:w w:val="85"/>
                <w:position w:val="1"/>
              </w:rPr>
              <w:t>Electrical</w:t>
            </w:r>
            <w:r>
              <w:rPr>
                <w:spacing w:val="58"/>
                <w:position w:val="1"/>
              </w:rPr>
              <w:t xml:space="preserve"> </w:t>
            </w:r>
            <w:r>
              <w:rPr>
                <w:spacing w:val="-2"/>
                <w:w w:val="90"/>
                <w:position w:val="1"/>
              </w:rPr>
              <w:t>Conductivity</w:t>
            </w:r>
            <w:r>
              <w:rPr>
                <w:spacing w:val="-2"/>
                <w:w w:val="90"/>
              </w:rPr>
              <w:t>(4)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</w:pPr>
            <w:r>
              <w:rPr>
                <w:spacing w:val="-2"/>
              </w:rPr>
              <w:t>IP274;ASTM2624;ISO6297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</w:pPr>
            <w:proofErr w:type="spellStart"/>
            <w:r>
              <w:rPr>
                <w:spacing w:val="-4"/>
              </w:rPr>
              <w:t>pS</w:t>
            </w:r>
            <w:proofErr w:type="spellEnd"/>
            <w:r>
              <w:rPr>
                <w:spacing w:val="-4"/>
              </w:rPr>
              <w:t>/m</w:t>
            </w:r>
          </w:p>
        </w:tc>
        <w:tc>
          <w:tcPr>
            <w:tcW w:w="1476" w:type="dxa"/>
          </w:tcPr>
          <w:p w:rsidR="00D06450" w:rsidRDefault="00FF74A0">
            <w:pPr>
              <w:pStyle w:val="TableParagraph"/>
            </w:pPr>
            <w:r>
              <w:rPr>
                <w:spacing w:val="-5"/>
              </w:rPr>
              <w:t>50</w:t>
            </w:r>
          </w:p>
        </w:tc>
        <w:tc>
          <w:tcPr>
            <w:tcW w:w="12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6450">
        <w:trPr>
          <w:trHeight w:val="326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57" w:lineRule="exact"/>
            </w:pPr>
            <w:proofErr w:type="spellStart"/>
            <w:r>
              <w:rPr>
                <w:w w:val="80"/>
              </w:rPr>
              <w:t>Poluciclic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w w:val="80"/>
              </w:rPr>
              <w:t>Aromatic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80"/>
              </w:rPr>
              <w:t>Hydrocarbons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w w:val="95"/>
              </w:rPr>
              <w:t>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5"/>
              </w:rPr>
              <w:t>12916:2001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57" w:lineRule="exact"/>
            </w:pPr>
            <w:r>
              <w:rPr>
                <w:spacing w:val="-4"/>
              </w:rPr>
              <w:t>%m/m</w:t>
            </w:r>
          </w:p>
        </w:tc>
        <w:tc>
          <w:tcPr>
            <w:tcW w:w="1476" w:type="dxa"/>
          </w:tcPr>
          <w:p w:rsidR="00D06450" w:rsidRDefault="00D0645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77" w:lineRule="exact"/>
              <w:ind w:left="5"/>
            </w:pPr>
            <w:r>
              <w:rPr>
                <w:spacing w:val="-2"/>
                <w:w w:val="95"/>
                <w:position w:val="2"/>
              </w:rPr>
              <w:t>11.0</w:t>
            </w:r>
            <w:r>
              <w:rPr>
                <w:spacing w:val="-2"/>
                <w:w w:val="95"/>
              </w:rPr>
              <w:t>(6)</w:t>
            </w:r>
          </w:p>
        </w:tc>
      </w:tr>
      <w:tr w:rsidR="00D06450">
        <w:trPr>
          <w:trHeight w:val="256"/>
        </w:trPr>
        <w:tc>
          <w:tcPr>
            <w:tcW w:w="2938" w:type="dxa"/>
          </w:tcPr>
          <w:p w:rsidR="00D06450" w:rsidRDefault="00FF74A0">
            <w:pPr>
              <w:pStyle w:val="TableParagraph"/>
              <w:spacing w:line="236" w:lineRule="exact"/>
            </w:pPr>
            <w:r>
              <w:rPr>
                <w:spacing w:val="2"/>
                <w:w w:val="85"/>
                <w:position w:val="2"/>
              </w:rPr>
              <w:t>Biodiesel</w:t>
            </w:r>
            <w:r>
              <w:rPr>
                <w:spacing w:val="-2"/>
                <w:w w:val="85"/>
                <w:position w:val="2"/>
              </w:rPr>
              <w:t xml:space="preserve"> </w:t>
            </w:r>
            <w:r>
              <w:rPr>
                <w:spacing w:val="2"/>
                <w:w w:val="85"/>
                <w:position w:val="2"/>
              </w:rPr>
              <w:t>Content</w:t>
            </w:r>
            <w:r>
              <w:rPr>
                <w:spacing w:val="-1"/>
                <w:w w:val="85"/>
                <w:position w:val="2"/>
              </w:rPr>
              <w:t xml:space="preserve"> </w:t>
            </w:r>
            <w:r>
              <w:rPr>
                <w:spacing w:val="-5"/>
                <w:w w:val="85"/>
              </w:rPr>
              <w:t>(5)</w:t>
            </w:r>
          </w:p>
        </w:tc>
        <w:tc>
          <w:tcPr>
            <w:tcW w:w="3714" w:type="dxa"/>
          </w:tcPr>
          <w:p w:rsidR="00D06450" w:rsidRDefault="00FF74A0">
            <w:pPr>
              <w:pStyle w:val="TableParagraph"/>
              <w:spacing w:line="236" w:lineRule="exact"/>
            </w:pPr>
            <w:r>
              <w:rPr>
                <w:w w:val="95"/>
              </w:rPr>
              <w:t>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5"/>
              </w:rPr>
              <w:t>14078:2003</w:t>
            </w:r>
          </w:p>
        </w:tc>
        <w:tc>
          <w:tcPr>
            <w:tcW w:w="1267" w:type="dxa"/>
          </w:tcPr>
          <w:p w:rsidR="00D06450" w:rsidRDefault="00FF74A0">
            <w:pPr>
              <w:pStyle w:val="TableParagraph"/>
              <w:spacing w:line="236" w:lineRule="exact"/>
            </w:pPr>
            <w:r>
              <w:rPr>
                <w:w w:val="85"/>
              </w:rPr>
              <w:t>%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vol</w:t>
            </w:r>
            <w:proofErr w:type="spellEnd"/>
          </w:p>
        </w:tc>
        <w:tc>
          <w:tcPr>
            <w:tcW w:w="1476" w:type="dxa"/>
          </w:tcPr>
          <w:p w:rsidR="00D06450" w:rsidRDefault="00FF74A0">
            <w:pPr>
              <w:pStyle w:val="TableParagraph"/>
              <w:spacing w:line="236" w:lineRule="exact"/>
            </w:pPr>
            <w:r>
              <w:rPr>
                <w:spacing w:val="-5"/>
              </w:rPr>
              <w:t>4.5</w:t>
            </w:r>
          </w:p>
        </w:tc>
        <w:tc>
          <w:tcPr>
            <w:tcW w:w="1276" w:type="dxa"/>
          </w:tcPr>
          <w:p w:rsidR="00D06450" w:rsidRDefault="00FF74A0">
            <w:pPr>
              <w:pStyle w:val="TableParagraph"/>
              <w:spacing w:line="236" w:lineRule="exact"/>
              <w:ind w:left="5"/>
            </w:pPr>
            <w:r>
              <w:rPr>
                <w:spacing w:val="-5"/>
                <w:w w:val="95"/>
              </w:rPr>
              <w:t>7.0</w:t>
            </w:r>
          </w:p>
        </w:tc>
      </w:tr>
    </w:tbl>
    <w:p w:rsidR="00FF74A0" w:rsidRDefault="00FF74A0"/>
    <w:sectPr w:rsidR="00FF74A0">
      <w:type w:val="continuous"/>
      <w:pgSz w:w="12240" w:h="15840"/>
      <w:pgMar w:top="182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450"/>
    <w:rsid w:val="00BE2758"/>
    <w:rsid w:val="00D0645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IvanIvander</dc:creator>
  <cp:lastModifiedBy>LENOVO</cp:lastModifiedBy>
  <cp:revision>2</cp:revision>
  <dcterms:created xsi:type="dcterms:W3CDTF">2024-08-28T06:34:00Z</dcterms:created>
  <dcterms:modified xsi:type="dcterms:W3CDTF">2024-08-28T06:34:00Z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2010</vt:lpwstr>
  </property>
</Properties>
</file>